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3551" w14:textId="0FC657D3" w:rsidR="00A65411" w:rsidRPr="004D1538" w:rsidRDefault="00720A08" w:rsidP="00A65411">
      <w:pPr>
        <w:spacing w:after="0" w:line="240" w:lineRule="auto"/>
        <w:rPr>
          <w:sz w:val="24"/>
          <w:szCs w:val="24"/>
        </w:rPr>
      </w:pPr>
      <w:r>
        <w:rPr>
          <w:noProof/>
          <w:sz w:val="36"/>
          <w:szCs w:val="36"/>
          <w:lang w:eastAsia="fr-FR"/>
        </w:rPr>
        <w:drawing>
          <wp:anchor distT="0" distB="6350" distL="114300" distR="120015" simplePos="0" relativeHeight="251659264" behindDoc="0" locked="0" layoutInCell="1" allowOverlap="1" wp14:anchorId="4723F9B7" wp14:editId="3BDCDDF5">
            <wp:simplePos x="0" y="0"/>
            <wp:positionH relativeFrom="margin">
              <wp:align>left</wp:align>
            </wp:positionH>
            <wp:positionV relativeFrom="paragraph">
              <wp:posOffset>-353060</wp:posOffset>
            </wp:positionV>
            <wp:extent cx="733425" cy="353468"/>
            <wp:effectExtent l="0" t="0" r="0" b="889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5"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r w:rsidR="00A65411" w:rsidRPr="004D1538">
        <w:rPr>
          <w:rFonts w:ascii="Calibri" w:eastAsia="Times New Roman" w:hAnsi="Calibri" w:cs="Calibri"/>
          <w:b/>
          <w:bCs/>
          <w:color w:val="000000"/>
          <w:sz w:val="24"/>
          <w:szCs w:val="24"/>
          <w:u w:val="single"/>
          <w:lang w:eastAsia="fr-FR"/>
        </w:rPr>
        <w:t>S1-XR GP</w:t>
      </w:r>
      <w:r w:rsidR="004D1538" w:rsidRPr="004D1538">
        <w:rPr>
          <w:rFonts w:ascii="Times New Roman" w:eastAsia="Times New Roman" w:hAnsi="Times New Roman" w:cs="Times New Roman"/>
          <w:b/>
          <w:color w:val="000000"/>
          <w:sz w:val="24"/>
          <w:szCs w:val="24"/>
          <w:lang w:eastAsia="fr-FR"/>
        </w:rPr>
        <w:t xml:space="preserve"> : </w:t>
      </w:r>
      <w:r w:rsidR="004D1538" w:rsidRPr="00082043">
        <w:rPr>
          <w:rFonts w:ascii="Times New Roman" w:eastAsia="Times New Roman" w:hAnsi="Times New Roman" w:cs="Times New Roman"/>
          <w:b/>
          <w:color w:val="FF0000"/>
          <w:sz w:val="24"/>
          <w:szCs w:val="24"/>
          <w:lang w:eastAsia="fr-FR"/>
        </w:rPr>
        <w:t xml:space="preserve">Nouveauté : </w:t>
      </w:r>
      <w:r w:rsidR="00A65411" w:rsidRPr="004D1538">
        <w:rPr>
          <w:rFonts w:ascii="Calibri" w:eastAsia="Times New Roman" w:hAnsi="Calibri" w:cs="Calibri"/>
          <w:b/>
          <w:color w:val="000000"/>
          <w:sz w:val="24"/>
          <w:szCs w:val="24"/>
          <w:lang w:eastAsia="fr-FR"/>
        </w:rPr>
        <w:t>CASQUE INTÉGRAL</w:t>
      </w:r>
      <w:r w:rsidR="00A65411" w:rsidRPr="004D1538">
        <w:rPr>
          <w:sz w:val="24"/>
          <w:szCs w:val="24"/>
        </w:rPr>
        <w:t xml:space="preserve"> approuvé selon les normes FIM les plus strictes, nécessaires aux compétitions de course.</w:t>
      </w:r>
    </w:p>
    <w:p w14:paraId="2A943AE5" w14:textId="77777777" w:rsidR="00A65411" w:rsidRPr="00AA6A6C" w:rsidRDefault="00A65411" w:rsidP="00A65411">
      <w:pPr>
        <w:spacing w:after="0" w:line="240" w:lineRule="auto"/>
      </w:pPr>
    </w:p>
    <w:p w14:paraId="13A42E33" w14:textId="77777777" w:rsidR="00A65411" w:rsidRPr="00AA6A6C" w:rsidRDefault="00A65411" w:rsidP="00A65411">
      <w:pPr>
        <w:spacing w:after="0" w:line="240" w:lineRule="auto"/>
      </w:pPr>
      <w:r w:rsidRPr="00AA6A6C">
        <w:rPr>
          <w:noProof/>
          <w:lang w:eastAsia="fr-FR"/>
        </w:rPr>
        <w:drawing>
          <wp:inline distT="0" distB="0" distL="0" distR="0" wp14:anchorId="1EFBF87C" wp14:editId="4378652B">
            <wp:extent cx="1259417" cy="323850"/>
            <wp:effectExtent l="0" t="0" r="0" b="0"/>
            <wp:docPr id="2" name="Image 2" descr="https://www.suomy.com/wp-content/uploads/2023/11/logo-f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omy.com/wp-content/uploads/2023/11/logo-fi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136" cy="326863"/>
                    </a:xfrm>
                    <a:prstGeom prst="rect">
                      <a:avLst/>
                    </a:prstGeom>
                    <a:noFill/>
                    <a:ln>
                      <a:noFill/>
                    </a:ln>
                  </pic:spPr>
                </pic:pic>
              </a:graphicData>
            </a:graphic>
          </wp:inline>
        </w:drawing>
      </w:r>
    </w:p>
    <w:p w14:paraId="1C8D0730" w14:textId="77777777" w:rsidR="00A65411" w:rsidRPr="00AA6A6C" w:rsidRDefault="00A65411" w:rsidP="00A65411">
      <w:pPr>
        <w:spacing w:after="0" w:line="240" w:lineRule="auto"/>
        <w:jc w:val="both"/>
        <w:rPr>
          <w:rFonts w:ascii="Times New Roman" w:eastAsia="Times New Roman" w:hAnsi="Times New Roman" w:cs="Times New Roman"/>
          <w:color w:val="000000"/>
          <w:lang w:eastAsia="fr-FR"/>
        </w:rPr>
      </w:pPr>
    </w:p>
    <w:p w14:paraId="695979CD" w14:textId="77777777" w:rsidR="00A65411" w:rsidRPr="00AA6A6C" w:rsidRDefault="00A65411" w:rsidP="00A65411">
      <w:pPr>
        <w:spacing w:after="0" w:line="240" w:lineRule="auto"/>
        <w:jc w:val="both"/>
        <w:rPr>
          <w:rFonts w:ascii="Calibri" w:eastAsia="Times New Roman" w:hAnsi="Calibri" w:cs="Calibri"/>
          <w:color w:val="000000"/>
          <w:shd w:val="clear" w:color="auto" w:fill="FFFFFF"/>
          <w:lang w:eastAsia="fr-FR"/>
        </w:rPr>
      </w:pPr>
    </w:p>
    <w:p w14:paraId="28A2A49C" w14:textId="77777777" w:rsidR="00A65411" w:rsidRPr="00AA6A6C" w:rsidRDefault="00A65411" w:rsidP="00A65411">
      <w:pPr>
        <w:spacing w:after="0" w:line="240" w:lineRule="auto"/>
        <w:jc w:val="both"/>
        <w:rPr>
          <w:rFonts w:ascii="Calibri" w:eastAsia="Times New Roman" w:hAnsi="Calibri" w:cs="Calibri"/>
          <w:color w:val="000000"/>
          <w:shd w:val="clear" w:color="auto" w:fill="FFFFFF"/>
          <w:lang w:eastAsia="fr-FR"/>
        </w:rPr>
      </w:pPr>
    </w:p>
    <w:p w14:paraId="0291C72C" w14:textId="2E9EF8FC" w:rsidR="00A65411" w:rsidRPr="00AA6A6C" w:rsidRDefault="00A65411" w:rsidP="00A65411">
      <w:pPr>
        <w:pStyle w:val="Paragraphedeliste"/>
        <w:numPr>
          <w:ilvl w:val="0"/>
          <w:numId w:val="3"/>
        </w:numPr>
        <w:jc w:val="both"/>
        <w:rPr>
          <w:rFonts w:eastAsia="Times New Roman" w:cstheme="minorHAnsi"/>
          <w:color w:val="000000"/>
        </w:rPr>
      </w:pPr>
      <w:r w:rsidRPr="00AA6A6C">
        <w:rPr>
          <w:rFonts w:eastAsia="Times New Roman" w:cstheme="minorHAnsi"/>
          <w:color w:val="000000"/>
        </w:rPr>
        <w:t>C</w:t>
      </w:r>
      <w:r w:rsidR="009800FA">
        <w:rPr>
          <w:rFonts w:eastAsia="Times New Roman" w:cstheme="minorHAnsi"/>
          <w:color w:val="000000"/>
        </w:rPr>
        <w:t xml:space="preserve">alotte </w:t>
      </w:r>
      <w:r w:rsidRPr="00AA6A6C">
        <w:rPr>
          <w:rFonts w:eastAsia="Times New Roman" w:cstheme="minorHAnsi"/>
          <w:color w:val="000000"/>
        </w:rPr>
        <w:t>en matériau</w:t>
      </w:r>
      <w:r w:rsidRPr="00AA6A6C">
        <w:rPr>
          <w:rFonts w:cstheme="minorHAnsi"/>
          <w:color w:val="000000"/>
          <w:shd w:val="clear" w:color="auto" w:fill="FFFFFF"/>
        </w:rPr>
        <w:t xml:space="preserve"> </w:t>
      </w:r>
      <w:r w:rsidR="00421B04">
        <w:rPr>
          <w:rFonts w:eastAsia="Times New Roman" w:cstheme="minorHAnsi"/>
          <w:color w:val="000000"/>
        </w:rPr>
        <w:t xml:space="preserve">composite TRICARBOCO, alliage de 3 fibres : Kevlar, fibre de carbone et fibres de verre </w:t>
      </w:r>
      <w:r w:rsidRPr="00AA6A6C">
        <w:rPr>
          <w:rFonts w:eastAsia="Times New Roman" w:cstheme="minorHAnsi"/>
          <w:color w:val="000000"/>
        </w:rPr>
        <w:t>qui permet de réaliser une calotte plus légère et plus rigide</w:t>
      </w:r>
      <w:r w:rsidR="00421B04">
        <w:rPr>
          <w:rFonts w:eastAsia="Times New Roman" w:cstheme="minorHAnsi"/>
          <w:color w:val="000000"/>
        </w:rPr>
        <w:t>, plus</w:t>
      </w:r>
      <w:r w:rsidRPr="00AA6A6C">
        <w:rPr>
          <w:rFonts w:eastAsia="Times New Roman" w:cstheme="minorHAnsi"/>
          <w:color w:val="000000"/>
        </w:rPr>
        <w:t xml:space="preserve"> protectrice et résistante aux chocs.</w:t>
      </w:r>
    </w:p>
    <w:p w14:paraId="2D9295F0" w14:textId="77777777" w:rsidR="00A65411" w:rsidRPr="00AA6A6C" w:rsidRDefault="00A65411" w:rsidP="00A65411">
      <w:pPr>
        <w:pStyle w:val="Paragraphedeliste"/>
        <w:jc w:val="both"/>
        <w:rPr>
          <w:rFonts w:eastAsia="Times New Roman" w:cstheme="minorHAnsi"/>
          <w:color w:val="000000"/>
        </w:rPr>
      </w:pPr>
    </w:p>
    <w:p w14:paraId="6B8EDF72" w14:textId="5DE2197A" w:rsidR="00A65411" w:rsidRPr="00AA6A6C" w:rsidRDefault="00A65411" w:rsidP="00A65411">
      <w:pPr>
        <w:pStyle w:val="Paragraphedeliste"/>
        <w:numPr>
          <w:ilvl w:val="0"/>
          <w:numId w:val="1"/>
        </w:numPr>
        <w:spacing w:after="0" w:line="240" w:lineRule="auto"/>
        <w:jc w:val="both"/>
        <w:rPr>
          <w:rFonts w:eastAsia="Times New Roman" w:cstheme="minorHAnsi"/>
          <w:lang w:eastAsia="fr-FR"/>
        </w:rPr>
      </w:pPr>
      <w:r w:rsidRPr="00AA6A6C">
        <w:rPr>
          <w:rFonts w:eastAsia="Times New Roman" w:cstheme="minorHAnsi"/>
          <w:lang w:eastAsia="fr-FR"/>
        </w:rPr>
        <w:t xml:space="preserve">3 tailles de </w:t>
      </w:r>
      <w:r w:rsidR="006F46FA">
        <w:rPr>
          <w:rFonts w:eastAsia="Times New Roman" w:cstheme="minorHAnsi"/>
          <w:lang w:eastAsia="fr-FR"/>
        </w:rPr>
        <w:t>calotte</w:t>
      </w:r>
      <w:r w:rsidRPr="00AA6A6C">
        <w:rPr>
          <w:rFonts w:eastAsia="Times New Roman" w:cstheme="minorHAnsi"/>
          <w:lang w:eastAsia="fr-FR"/>
        </w:rPr>
        <w:t xml:space="preserve"> S, M et L.</w:t>
      </w:r>
    </w:p>
    <w:p w14:paraId="631EFF4A" w14:textId="77777777" w:rsidR="00A65411" w:rsidRPr="00AA6A6C" w:rsidRDefault="00A65411" w:rsidP="00A65411">
      <w:pPr>
        <w:spacing w:after="0" w:line="240" w:lineRule="auto"/>
        <w:jc w:val="both"/>
        <w:rPr>
          <w:rFonts w:eastAsia="Times New Roman" w:cstheme="minorHAnsi"/>
          <w:color w:val="000000"/>
          <w:lang w:eastAsia="fr-FR"/>
        </w:rPr>
      </w:pPr>
      <w:r w:rsidRPr="00AA6A6C">
        <w:rPr>
          <w:rFonts w:eastAsia="Times New Roman" w:cstheme="minorHAnsi"/>
          <w:color w:val="000000"/>
          <w:lang w:eastAsia="fr-FR"/>
        </w:rPr>
        <w:t> </w:t>
      </w:r>
    </w:p>
    <w:p w14:paraId="256785DB" w14:textId="77777777" w:rsidR="00692D58" w:rsidRDefault="00A65411" w:rsidP="00A65411">
      <w:pPr>
        <w:pStyle w:val="Paragraphedeliste"/>
        <w:numPr>
          <w:ilvl w:val="0"/>
          <w:numId w:val="1"/>
        </w:numPr>
        <w:spacing w:after="0" w:line="240" w:lineRule="auto"/>
        <w:jc w:val="both"/>
        <w:rPr>
          <w:rFonts w:eastAsia="Times New Roman" w:cstheme="minorHAnsi"/>
          <w:color w:val="000000"/>
          <w:lang w:eastAsia="fr-FR"/>
        </w:rPr>
      </w:pPr>
      <w:r w:rsidRPr="00AA6A6C">
        <w:rPr>
          <w:rFonts w:eastAsia="Times New Roman" w:cstheme="minorHAnsi"/>
          <w:bCs/>
          <w:color w:val="000000"/>
          <w:lang w:eastAsia="fr-FR"/>
        </w:rPr>
        <w:t xml:space="preserve">Ecran en </w:t>
      </w:r>
      <w:r w:rsidRPr="00AA6A6C">
        <w:rPr>
          <w:rFonts w:eastAsia="Times New Roman" w:cstheme="minorHAnsi"/>
          <w:color w:val="000000"/>
          <w:lang w:eastAsia="fr-FR"/>
        </w:rPr>
        <w:t>PC injecté, anti-rayures, d’épaisseur variable. Il est facile à retirer grâce à un système qui ne nécessite l’utilisation d’aucun outil. Le levier de déverrouillage est fait d’un alliage de métal léger et solide. </w:t>
      </w:r>
      <w:bookmarkStart w:id="0" w:name="_GoBack"/>
      <w:bookmarkEnd w:id="0"/>
    </w:p>
    <w:p w14:paraId="0F86F043" w14:textId="77777777" w:rsidR="00692D58" w:rsidRPr="00692D58" w:rsidRDefault="00692D58" w:rsidP="00692D58">
      <w:pPr>
        <w:pStyle w:val="Paragraphedeliste"/>
        <w:rPr>
          <w:rFonts w:eastAsia="Times New Roman" w:cstheme="minorHAnsi"/>
          <w:color w:val="000000"/>
          <w:lang w:eastAsia="fr-FR"/>
        </w:rPr>
      </w:pPr>
    </w:p>
    <w:p w14:paraId="3734A2DC" w14:textId="631B325A" w:rsidR="00A65411" w:rsidRPr="00AA6A6C" w:rsidRDefault="00A65411" w:rsidP="00A65411">
      <w:pPr>
        <w:pStyle w:val="Paragraphedeliste"/>
        <w:numPr>
          <w:ilvl w:val="0"/>
          <w:numId w:val="1"/>
        </w:numPr>
        <w:spacing w:after="0" w:line="240" w:lineRule="auto"/>
        <w:jc w:val="both"/>
        <w:rPr>
          <w:rFonts w:eastAsia="Times New Roman" w:cstheme="minorHAnsi"/>
          <w:color w:val="000000"/>
          <w:lang w:eastAsia="fr-FR"/>
        </w:rPr>
      </w:pPr>
      <w:r w:rsidRPr="00AA6A6C">
        <w:rPr>
          <w:rFonts w:eastAsia="Times New Roman" w:cstheme="minorHAnsi"/>
          <w:color w:val="000000"/>
          <w:lang w:eastAsia="fr-FR"/>
        </w:rPr>
        <w:t>L’écran est équipé d’un mécanisme de verrouillage « Racing Lock System » en alliage de métaux légers. Le mécanisme réduit la possibilité de détachement en cas de collision et rend le système plus intuitif.</w:t>
      </w:r>
    </w:p>
    <w:p w14:paraId="795897C0" w14:textId="77777777" w:rsidR="00A65411" w:rsidRPr="00AA6A6C" w:rsidRDefault="00A65411" w:rsidP="00A65411">
      <w:pPr>
        <w:spacing w:after="0" w:line="240" w:lineRule="auto"/>
        <w:jc w:val="both"/>
        <w:rPr>
          <w:rFonts w:eastAsia="Times New Roman" w:cstheme="minorHAnsi"/>
          <w:color w:val="000000"/>
          <w:lang w:eastAsia="fr-FR"/>
        </w:rPr>
      </w:pPr>
      <w:r w:rsidRPr="00AA6A6C">
        <w:rPr>
          <w:rFonts w:eastAsia="Times New Roman" w:cstheme="minorHAnsi"/>
          <w:color w:val="000000"/>
          <w:lang w:eastAsia="fr-FR"/>
        </w:rPr>
        <w:t> </w:t>
      </w:r>
    </w:p>
    <w:p w14:paraId="56C2AC0A" w14:textId="2BFE945C" w:rsidR="00A65411" w:rsidRDefault="00A65411" w:rsidP="00A65411">
      <w:pPr>
        <w:pStyle w:val="Paragraphedeliste"/>
        <w:numPr>
          <w:ilvl w:val="0"/>
          <w:numId w:val="3"/>
        </w:numPr>
        <w:spacing w:after="0" w:line="240" w:lineRule="auto"/>
        <w:jc w:val="both"/>
        <w:rPr>
          <w:rFonts w:eastAsia="Times New Roman" w:cstheme="minorHAnsi"/>
          <w:color w:val="000000"/>
        </w:rPr>
      </w:pPr>
      <w:proofErr w:type="spellStart"/>
      <w:r w:rsidRPr="00AA6A6C">
        <w:rPr>
          <w:rFonts w:eastAsia="Times New Roman" w:cstheme="minorHAnsi"/>
          <w:color w:val="000000"/>
        </w:rPr>
        <w:t>Pinlock</w:t>
      </w:r>
      <w:proofErr w:type="spellEnd"/>
      <w:r w:rsidRPr="00AA6A6C">
        <w:rPr>
          <w:rFonts w:eastAsia="Times New Roman" w:cstheme="minorHAnsi"/>
          <w:color w:val="000000"/>
        </w:rPr>
        <w:t>® Max Vision 120 offert limitant ainsi l'apparition de la buée pour un champ de vision large et dégagé.</w:t>
      </w:r>
    </w:p>
    <w:p w14:paraId="608E6310" w14:textId="77777777" w:rsidR="008009AC" w:rsidRDefault="008009AC" w:rsidP="00A65411">
      <w:pPr>
        <w:pStyle w:val="Paragraphedeliste"/>
        <w:numPr>
          <w:ilvl w:val="0"/>
          <w:numId w:val="3"/>
        </w:numPr>
        <w:spacing w:after="0" w:line="240" w:lineRule="auto"/>
        <w:jc w:val="both"/>
        <w:rPr>
          <w:rFonts w:eastAsia="Times New Roman" w:cstheme="minorHAnsi"/>
          <w:color w:val="000000"/>
        </w:rPr>
      </w:pPr>
    </w:p>
    <w:p w14:paraId="695D20FC" w14:textId="749C51E4" w:rsidR="008009AC" w:rsidRPr="00AA6A6C" w:rsidRDefault="008009AC" w:rsidP="008009AC">
      <w:pPr>
        <w:pStyle w:val="Paragraphedeliste"/>
        <w:numPr>
          <w:ilvl w:val="0"/>
          <w:numId w:val="3"/>
        </w:numPr>
        <w:spacing w:after="0" w:line="240" w:lineRule="auto"/>
        <w:jc w:val="both"/>
        <w:rPr>
          <w:rFonts w:eastAsia="Times New Roman" w:cstheme="minorHAnsi"/>
          <w:color w:val="000000"/>
        </w:rPr>
      </w:pPr>
      <w:r w:rsidRPr="008009AC">
        <w:rPr>
          <w:rFonts w:eastAsia="Times New Roman" w:cstheme="minorHAnsi"/>
          <w:color w:val="000000"/>
        </w:rPr>
        <w:t xml:space="preserve">Prédisposé avec emplacement pour recevoir le tube du « </w:t>
      </w:r>
      <w:proofErr w:type="spellStart"/>
      <w:r w:rsidRPr="008009AC">
        <w:rPr>
          <w:rFonts w:eastAsia="Times New Roman" w:cstheme="minorHAnsi"/>
          <w:color w:val="000000"/>
        </w:rPr>
        <w:t>camel</w:t>
      </w:r>
      <w:proofErr w:type="spellEnd"/>
      <w:r w:rsidRPr="008009AC">
        <w:rPr>
          <w:rFonts w:eastAsia="Times New Roman" w:cstheme="minorHAnsi"/>
          <w:color w:val="000000"/>
        </w:rPr>
        <w:t xml:space="preserve"> bag » dans le casque pour l'hydratation du pilote pendant la course.</w:t>
      </w:r>
    </w:p>
    <w:p w14:paraId="054EEF40" w14:textId="77777777" w:rsidR="00A65411" w:rsidRPr="00AA6A6C" w:rsidRDefault="00A65411" w:rsidP="00A65411">
      <w:pPr>
        <w:spacing w:after="0" w:line="240" w:lineRule="auto"/>
        <w:jc w:val="both"/>
        <w:rPr>
          <w:rFonts w:eastAsia="Times New Roman" w:cstheme="minorHAnsi"/>
          <w:color w:val="000000"/>
          <w:lang w:eastAsia="fr-FR"/>
        </w:rPr>
      </w:pPr>
      <w:r w:rsidRPr="00AA6A6C">
        <w:rPr>
          <w:rFonts w:eastAsia="Times New Roman" w:cstheme="minorHAnsi"/>
          <w:b/>
          <w:bCs/>
          <w:color w:val="000000"/>
          <w:lang w:eastAsia="fr-FR"/>
        </w:rPr>
        <w:t> </w:t>
      </w:r>
    </w:p>
    <w:p w14:paraId="403D2824" w14:textId="77777777" w:rsidR="00A65411" w:rsidRPr="00AA6A6C" w:rsidRDefault="00A65411" w:rsidP="00A65411">
      <w:pPr>
        <w:pStyle w:val="Paragraphedeliste"/>
        <w:numPr>
          <w:ilvl w:val="0"/>
          <w:numId w:val="5"/>
        </w:numPr>
        <w:jc w:val="both"/>
        <w:rPr>
          <w:rFonts w:cstheme="minorHAnsi"/>
        </w:rPr>
      </w:pPr>
      <w:r w:rsidRPr="00AA6A6C">
        <w:rPr>
          <w:rFonts w:cstheme="minorHAnsi"/>
        </w:rPr>
        <w:t>Equipé de 7 entrées d'air et 2 extracteurs d'air à l’aileron arrière garantissant une excellente circulation de l’air à l’intérieur du casque.</w:t>
      </w:r>
    </w:p>
    <w:p w14:paraId="0539C845" w14:textId="77777777" w:rsidR="00A65411" w:rsidRPr="00AA6A6C" w:rsidRDefault="00A65411" w:rsidP="00A65411">
      <w:pPr>
        <w:pStyle w:val="Paragraphedeliste"/>
        <w:jc w:val="both"/>
        <w:rPr>
          <w:rFonts w:cstheme="minorHAnsi"/>
        </w:rPr>
      </w:pPr>
    </w:p>
    <w:p w14:paraId="14C4B4B8" w14:textId="256056BA" w:rsidR="00A65411" w:rsidRPr="00AA6A6C" w:rsidRDefault="00A65411" w:rsidP="00A65411">
      <w:pPr>
        <w:pStyle w:val="Paragraphedeliste"/>
        <w:numPr>
          <w:ilvl w:val="0"/>
          <w:numId w:val="5"/>
        </w:numPr>
        <w:spacing w:after="0" w:line="240" w:lineRule="auto"/>
        <w:jc w:val="both"/>
        <w:rPr>
          <w:rFonts w:eastAsia="Times New Roman" w:cstheme="minorHAnsi"/>
          <w:color w:val="000000"/>
          <w:lang w:eastAsia="fr-FR"/>
        </w:rPr>
      </w:pPr>
      <w:r w:rsidRPr="00AA6A6C">
        <w:rPr>
          <w:rFonts w:eastAsia="Times New Roman" w:cstheme="minorHAnsi"/>
          <w:color w:val="000000"/>
          <w:lang w:eastAsia="fr-FR"/>
        </w:rPr>
        <w:t xml:space="preserve">Les mousses de joues </w:t>
      </w:r>
      <w:r w:rsidRPr="00AA6A6C">
        <w:rPr>
          <w:rFonts w:cstheme="minorHAnsi"/>
        </w:rPr>
        <w:t>sont entièrement amovibles et lavables</w:t>
      </w:r>
      <w:r w:rsidRPr="00AA6A6C">
        <w:rPr>
          <w:rFonts w:eastAsia="Times New Roman" w:cstheme="minorHAnsi"/>
          <w:color w:val="000000"/>
          <w:lang w:eastAsia="fr-FR"/>
        </w:rPr>
        <w:t xml:space="preserve">. Elles sont en tissu précieux </w:t>
      </w:r>
      <w:proofErr w:type="spellStart"/>
      <w:r w:rsidRPr="00AA6A6C">
        <w:rPr>
          <w:rFonts w:eastAsia="Times New Roman" w:cstheme="minorHAnsi"/>
          <w:color w:val="000000"/>
          <w:lang w:eastAsia="fr-FR"/>
        </w:rPr>
        <w:t>Hydrocool</w:t>
      </w:r>
      <w:proofErr w:type="spellEnd"/>
      <w:r w:rsidRPr="00AA6A6C">
        <w:rPr>
          <w:rFonts w:eastAsia="Times New Roman" w:cstheme="minorHAnsi"/>
          <w:color w:val="000000"/>
          <w:lang w:eastAsia="fr-FR"/>
        </w:rPr>
        <w:t xml:space="preserve"> </w:t>
      </w:r>
      <w:r w:rsidR="00421B04">
        <w:rPr>
          <w:rFonts w:eastAsia="Times New Roman" w:cstheme="minorHAnsi"/>
          <w:color w:val="000000"/>
          <w:lang w:eastAsia="fr-FR"/>
        </w:rPr>
        <w:t>composé de</w:t>
      </w:r>
      <w:r w:rsidRPr="00AA6A6C">
        <w:rPr>
          <w:rFonts w:eastAsia="Times New Roman" w:cstheme="minorHAnsi"/>
          <w:color w:val="000000"/>
          <w:lang w:eastAsia="fr-FR"/>
        </w:rPr>
        <w:t xml:space="preserve"> fibres spécifiques qui offrent plus de confort et de douceur pour garantir une </w:t>
      </w:r>
      <w:r w:rsidRPr="00AA6A6C">
        <w:rPr>
          <w:rFonts w:cstheme="minorHAnsi"/>
        </w:rPr>
        <w:t>respirabilité maximale.</w:t>
      </w:r>
    </w:p>
    <w:p w14:paraId="5955AC6B" w14:textId="77777777" w:rsidR="00A65411" w:rsidRPr="00AA6A6C" w:rsidRDefault="00A65411" w:rsidP="00A65411">
      <w:pPr>
        <w:spacing w:after="0" w:line="240" w:lineRule="auto"/>
        <w:jc w:val="both"/>
        <w:rPr>
          <w:rFonts w:eastAsia="Times New Roman" w:cstheme="minorHAnsi"/>
          <w:color w:val="000000"/>
          <w:lang w:eastAsia="fr-FR"/>
        </w:rPr>
      </w:pPr>
      <w:r w:rsidRPr="00AA6A6C">
        <w:rPr>
          <w:rFonts w:eastAsia="Times New Roman" w:cstheme="minorHAnsi"/>
          <w:b/>
          <w:bCs/>
          <w:color w:val="000000"/>
          <w:lang w:eastAsia="fr-FR"/>
        </w:rPr>
        <w:t> </w:t>
      </w:r>
    </w:p>
    <w:p w14:paraId="46C459D7" w14:textId="77777777" w:rsidR="00A65411" w:rsidRPr="00AA6A6C" w:rsidRDefault="00A65411" w:rsidP="00A65411">
      <w:pPr>
        <w:numPr>
          <w:ilvl w:val="0"/>
          <w:numId w:val="4"/>
        </w:numPr>
        <w:spacing w:after="0" w:line="240" w:lineRule="auto"/>
        <w:jc w:val="both"/>
        <w:rPr>
          <w:rFonts w:eastAsia="Times New Roman" w:cstheme="minorHAnsi"/>
          <w:color w:val="000000"/>
        </w:rPr>
      </w:pPr>
      <w:r w:rsidRPr="00AA6A6C">
        <w:rPr>
          <w:rFonts w:eastAsia="Times New Roman" w:cstheme="minorHAnsi"/>
          <w:b/>
          <w:bCs/>
          <w:color w:val="000000"/>
          <w:lang w:eastAsia="fr-FR"/>
        </w:rPr>
        <w:t> </w:t>
      </w:r>
      <w:r w:rsidRPr="00AA6A6C">
        <w:rPr>
          <w:rFonts w:eastAsia="Times New Roman" w:cstheme="minorHAnsi"/>
          <w:color w:val="000000"/>
        </w:rPr>
        <w:t xml:space="preserve">Le dispositif de fermeture à double D assure stabilité, sécurité et robustesse. La bride est dotée de boucles en acier inoxydable. Le système de fixation se trouve dans une zone complètement libre et accessible, permettant un dégagement facile et pratique même avec les gants. </w:t>
      </w:r>
    </w:p>
    <w:p w14:paraId="75B76631" w14:textId="77777777" w:rsidR="00A65411" w:rsidRPr="00AA6A6C" w:rsidRDefault="00A65411" w:rsidP="00A65411">
      <w:pPr>
        <w:spacing w:after="0" w:line="240" w:lineRule="auto"/>
        <w:jc w:val="both"/>
        <w:rPr>
          <w:rFonts w:eastAsia="Times New Roman" w:cstheme="minorHAnsi"/>
          <w:color w:val="000000"/>
          <w:lang w:eastAsia="fr-FR"/>
        </w:rPr>
      </w:pPr>
    </w:p>
    <w:p w14:paraId="17D864E2" w14:textId="77777777" w:rsidR="00A65411" w:rsidRPr="00AA6A6C" w:rsidRDefault="00A65411" w:rsidP="00A65411">
      <w:pPr>
        <w:pStyle w:val="Paragraphedeliste"/>
        <w:numPr>
          <w:ilvl w:val="0"/>
          <w:numId w:val="2"/>
        </w:numPr>
        <w:spacing w:after="0" w:line="240" w:lineRule="auto"/>
        <w:jc w:val="both"/>
        <w:rPr>
          <w:rFonts w:eastAsia="Times New Roman" w:cstheme="minorHAnsi"/>
          <w:lang w:eastAsia="fr-FR"/>
        </w:rPr>
      </w:pPr>
      <w:r w:rsidRPr="00AA6A6C">
        <w:rPr>
          <w:rFonts w:eastAsia="Times New Roman" w:cstheme="minorHAnsi"/>
          <w:color w:val="000000"/>
        </w:rPr>
        <w:t>Poids : 1400 g (+/- 50 g)</w:t>
      </w:r>
      <w:r w:rsidRPr="00AA6A6C">
        <w:rPr>
          <w:rFonts w:eastAsia="Times New Roman" w:cstheme="minorHAnsi"/>
          <w:color w:val="000000"/>
          <w:lang w:val="en-US" w:eastAsia="fr-FR"/>
        </w:rPr>
        <w:t> </w:t>
      </w:r>
    </w:p>
    <w:p w14:paraId="63A2E7F9" w14:textId="77777777" w:rsidR="00A65411" w:rsidRPr="00AA6A6C" w:rsidRDefault="00A65411" w:rsidP="00A65411">
      <w:pPr>
        <w:spacing w:after="0" w:line="240" w:lineRule="auto"/>
        <w:jc w:val="both"/>
        <w:rPr>
          <w:rFonts w:eastAsia="Times New Roman" w:cstheme="minorHAnsi"/>
          <w:lang w:eastAsia="fr-FR"/>
        </w:rPr>
      </w:pPr>
    </w:p>
    <w:p w14:paraId="7BAA2C4C" w14:textId="7B7B6B63" w:rsidR="00A65411" w:rsidRPr="00AA6A6C" w:rsidRDefault="00A65411" w:rsidP="00A65411">
      <w:pPr>
        <w:pStyle w:val="Paragraphedeliste"/>
        <w:numPr>
          <w:ilvl w:val="0"/>
          <w:numId w:val="1"/>
        </w:numPr>
        <w:spacing w:after="0" w:line="240" w:lineRule="auto"/>
        <w:jc w:val="both"/>
        <w:rPr>
          <w:rFonts w:eastAsia="Times New Roman" w:cstheme="minorHAnsi"/>
          <w:lang w:eastAsia="fr-FR"/>
        </w:rPr>
      </w:pPr>
      <w:r w:rsidRPr="00AA6A6C">
        <w:rPr>
          <w:rFonts w:eastAsia="Times New Roman" w:cstheme="minorHAnsi"/>
          <w:lang w:eastAsia="fr-FR"/>
        </w:rPr>
        <w:t xml:space="preserve">Tailles disponibles : du </w:t>
      </w:r>
      <w:r w:rsidR="006809F6" w:rsidRPr="00AA6A6C">
        <w:rPr>
          <w:rFonts w:eastAsia="Times New Roman" w:cstheme="minorHAnsi"/>
          <w:lang w:eastAsia="fr-FR"/>
        </w:rPr>
        <w:t>X</w:t>
      </w:r>
      <w:r w:rsidRPr="00AA6A6C">
        <w:rPr>
          <w:rFonts w:eastAsia="Times New Roman" w:cstheme="minorHAnsi"/>
          <w:lang w:eastAsia="fr-FR"/>
        </w:rPr>
        <w:t>S au XXL</w:t>
      </w:r>
    </w:p>
    <w:p w14:paraId="4A724E94" w14:textId="77777777" w:rsidR="00FA5456" w:rsidRPr="00AA6A6C" w:rsidRDefault="00FA5456"/>
    <w:p w14:paraId="1E3D5E0E" w14:textId="77777777" w:rsidR="00A65411" w:rsidRPr="00AA6A6C" w:rsidRDefault="00A65411"/>
    <w:p w14:paraId="334E1435" w14:textId="77777777" w:rsidR="00A65411" w:rsidRPr="00AA6A6C" w:rsidRDefault="00A65411"/>
    <w:p w14:paraId="5569F5EB" w14:textId="77777777" w:rsidR="00A65411" w:rsidRPr="00AA6A6C" w:rsidRDefault="00A65411"/>
    <w:p w14:paraId="5D0C08D8" w14:textId="77777777" w:rsidR="00A65411" w:rsidRPr="00AA6A6C" w:rsidRDefault="00A65411"/>
    <w:p w14:paraId="31BC2375" w14:textId="77777777" w:rsidR="00A65411" w:rsidRPr="00AA6A6C" w:rsidRDefault="00A65411"/>
    <w:p w14:paraId="19A902F1" w14:textId="77777777" w:rsidR="00A65411" w:rsidRPr="00AA6A6C" w:rsidRDefault="00A65411"/>
    <w:p w14:paraId="03E29D50" w14:textId="233BE592" w:rsidR="00A65411" w:rsidRPr="00AA6A6C" w:rsidRDefault="00720A08">
      <w:r>
        <w:rPr>
          <w:noProof/>
          <w:sz w:val="36"/>
          <w:szCs w:val="36"/>
          <w:lang w:eastAsia="fr-FR"/>
        </w:rPr>
        <w:drawing>
          <wp:anchor distT="0" distB="6350" distL="114300" distR="120015" simplePos="0" relativeHeight="251661312" behindDoc="0" locked="0" layoutInCell="1" allowOverlap="1" wp14:anchorId="4BE2E0DD" wp14:editId="3848A69A">
            <wp:simplePos x="0" y="0"/>
            <wp:positionH relativeFrom="column">
              <wp:posOffset>142875</wp:posOffset>
            </wp:positionH>
            <wp:positionV relativeFrom="paragraph">
              <wp:posOffset>-114300</wp:posOffset>
            </wp:positionV>
            <wp:extent cx="733425" cy="353468"/>
            <wp:effectExtent l="0" t="0" r="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5" cstate="print"/>
                    <a:stretch>
                      <a:fillRect/>
                    </a:stretch>
                  </pic:blipFill>
                  <pic:spPr bwMode="auto">
                    <a:xfrm>
                      <a:off x="0" y="0"/>
                      <a:ext cx="733425" cy="353468"/>
                    </a:xfrm>
                    <a:prstGeom prst="rect">
                      <a:avLst/>
                    </a:prstGeom>
                  </pic:spPr>
                </pic:pic>
              </a:graphicData>
            </a:graphic>
            <wp14:sizeRelH relativeFrom="margin">
              <wp14:pctWidth>0</wp14:pctWidth>
            </wp14:sizeRelH>
            <wp14:sizeRelV relativeFrom="margin">
              <wp14:pctHeight>0</wp14:pctHeight>
            </wp14:sizeRelV>
          </wp:anchor>
        </w:drawing>
      </w:r>
    </w:p>
    <w:tbl>
      <w:tblPr>
        <w:tblW w:w="9638" w:type="dxa"/>
        <w:jc w:val="center"/>
        <w:tblCellMar>
          <w:left w:w="0" w:type="dxa"/>
          <w:right w:w="0" w:type="dxa"/>
        </w:tblCellMar>
        <w:tblLook w:val="04A0" w:firstRow="1" w:lastRow="0" w:firstColumn="1" w:lastColumn="0" w:noHBand="0" w:noVBand="1"/>
      </w:tblPr>
      <w:tblGrid>
        <w:gridCol w:w="416"/>
        <w:gridCol w:w="9222"/>
      </w:tblGrid>
      <w:tr w:rsidR="00A65411" w:rsidRPr="00A65411" w14:paraId="18F790DE" w14:textId="77777777" w:rsidTr="00525EEA">
        <w:trPr>
          <w:trHeight w:val="300"/>
          <w:jc w:val="center"/>
        </w:trPr>
        <w:tc>
          <w:tcPr>
            <w:tcW w:w="416" w:type="dxa"/>
            <w:noWrap/>
            <w:tcMar>
              <w:top w:w="0" w:type="dxa"/>
              <w:left w:w="70" w:type="dxa"/>
              <w:bottom w:w="0" w:type="dxa"/>
              <w:right w:w="70" w:type="dxa"/>
            </w:tcMar>
            <w:hideMark/>
          </w:tcPr>
          <w:p w14:paraId="27B9BDA9" w14:textId="77777777" w:rsidR="00A65411" w:rsidRPr="00AA6A6C" w:rsidRDefault="00A65411" w:rsidP="00A65411">
            <w:pPr>
              <w:spacing w:after="0" w:line="240" w:lineRule="auto"/>
              <w:rPr>
                <w:rFonts w:ascii="Times New Roman" w:eastAsia="Times New Roman" w:hAnsi="Times New Roman" w:cs="Times New Roman"/>
                <w:color w:val="000000"/>
                <w:lang w:eastAsia="fr-FR"/>
              </w:rPr>
            </w:pPr>
          </w:p>
        </w:tc>
        <w:tc>
          <w:tcPr>
            <w:tcW w:w="9222" w:type="dxa"/>
            <w:noWrap/>
            <w:tcMar>
              <w:top w:w="0" w:type="dxa"/>
              <w:left w:w="70" w:type="dxa"/>
              <w:bottom w:w="0" w:type="dxa"/>
              <w:right w:w="70" w:type="dxa"/>
            </w:tcMar>
            <w:hideMark/>
          </w:tcPr>
          <w:p w14:paraId="1BADCDB2" w14:textId="77777777" w:rsidR="00A65411" w:rsidRPr="00AA6A6C" w:rsidRDefault="00A65411" w:rsidP="00A65411">
            <w:pPr>
              <w:rPr>
                <w:b/>
              </w:rPr>
            </w:pPr>
            <w:r w:rsidRPr="00AA6A6C">
              <w:rPr>
                <w:rFonts w:ascii="Calibri" w:hAnsi="Calibri" w:cs="Calibri"/>
                <w:b/>
                <w:bCs/>
                <w:u w:val="single"/>
                <w:lang w:eastAsia="fr-FR"/>
              </w:rPr>
              <w:t>SR-GP EVO</w:t>
            </w:r>
            <w:r w:rsidRPr="00AA6A6C">
              <w:rPr>
                <w:lang w:eastAsia="fr-FR"/>
              </w:rPr>
              <w:t xml:space="preserve"> :  </w:t>
            </w:r>
            <w:r w:rsidRPr="00082043">
              <w:rPr>
                <w:b/>
                <w:color w:val="FF0000"/>
                <w:lang w:eastAsia="fr-FR"/>
              </w:rPr>
              <w:t>Nouveauté :</w:t>
            </w:r>
            <w:r w:rsidRPr="00082043">
              <w:rPr>
                <w:color w:val="FF0000"/>
                <w:lang w:eastAsia="fr-FR"/>
              </w:rPr>
              <w:t xml:space="preserve"> </w:t>
            </w:r>
            <w:r w:rsidRPr="00AA6A6C">
              <w:rPr>
                <w:b/>
                <w:lang w:eastAsia="fr-FR"/>
              </w:rPr>
              <w:t>CASQUE RACING AUX PERFORMANCES MAXIMALES</w:t>
            </w:r>
            <w:r w:rsidRPr="00AA6A6C">
              <w:rPr>
                <w:b/>
              </w:rPr>
              <w:t> !</w:t>
            </w:r>
          </w:p>
          <w:p w14:paraId="75B8DC35" w14:textId="77777777" w:rsidR="00A65411" w:rsidRPr="00AA6A6C" w:rsidRDefault="00A65411" w:rsidP="00A65411">
            <w:pPr>
              <w:ind w:left="-338"/>
              <w:rPr>
                <w:b/>
              </w:rPr>
            </w:pPr>
          </w:p>
          <w:p w14:paraId="29ED3B75" w14:textId="418B00F1" w:rsidR="00365EC1" w:rsidRPr="00AA6A6C" w:rsidRDefault="009800FA" w:rsidP="00365EC1">
            <w:pPr>
              <w:pStyle w:val="Paragraphedeliste"/>
              <w:numPr>
                <w:ilvl w:val="0"/>
                <w:numId w:val="3"/>
              </w:numPr>
              <w:jc w:val="both"/>
              <w:rPr>
                <w:rFonts w:eastAsia="Times New Roman" w:cstheme="minorHAnsi"/>
                <w:color w:val="000000"/>
              </w:rPr>
            </w:pPr>
            <w:r>
              <w:rPr>
                <w:rFonts w:eastAsia="Times New Roman" w:cstheme="minorHAnsi"/>
                <w:color w:val="000000"/>
              </w:rPr>
              <w:t xml:space="preserve">Calotte </w:t>
            </w:r>
            <w:r w:rsidR="00365EC1" w:rsidRPr="00AA6A6C">
              <w:rPr>
                <w:rFonts w:eastAsia="Times New Roman" w:cstheme="minorHAnsi"/>
                <w:color w:val="000000"/>
              </w:rPr>
              <w:t>en matériau</w:t>
            </w:r>
            <w:r w:rsidR="00365EC1" w:rsidRPr="00AA6A6C">
              <w:rPr>
                <w:rFonts w:cstheme="minorHAnsi"/>
                <w:color w:val="000000"/>
                <w:shd w:val="clear" w:color="auto" w:fill="FFFFFF"/>
              </w:rPr>
              <w:t xml:space="preserve"> </w:t>
            </w:r>
            <w:r w:rsidR="00365EC1">
              <w:rPr>
                <w:rFonts w:eastAsia="Times New Roman" w:cstheme="minorHAnsi"/>
                <w:color w:val="000000"/>
              </w:rPr>
              <w:t xml:space="preserve">composite TRICARBOCO, alliage de 3 fibres : Kevlar, fibre de carbone et fibres de verre </w:t>
            </w:r>
            <w:r w:rsidR="00365EC1" w:rsidRPr="00AA6A6C">
              <w:rPr>
                <w:rFonts w:eastAsia="Times New Roman" w:cstheme="minorHAnsi"/>
                <w:color w:val="000000"/>
              </w:rPr>
              <w:t>qui permet de réaliser une calotte plus légère et plus rigide</w:t>
            </w:r>
            <w:r w:rsidR="00365EC1">
              <w:rPr>
                <w:rFonts w:eastAsia="Times New Roman" w:cstheme="minorHAnsi"/>
                <w:color w:val="000000"/>
              </w:rPr>
              <w:t>, plus</w:t>
            </w:r>
            <w:r w:rsidR="00365EC1" w:rsidRPr="00AA6A6C">
              <w:rPr>
                <w:rFonts w:eastAsia="Times New Roman" w:cstheme="minorHAnsi"/>
                <w:color w:val="000000"/>
              </w:rPr>
              <w:t xml:space="preserve"> protectrice et résistante aux chocs.</w:t>
            </w:r>
          </w:p>
          <w:p w14:paraId="1B6993BC" w14:textId="77777777" w:rsidR="00A65411" w:rsidRPr="00AA6A6C" w:rsidRDefault="00A65411" w:rsidP="00A65411">
            <w:pPr>
              <w:pStyle w:val="Paragraphedeliste"/>
              <w:rPr>
                <w:rFonts w:eastAsia="Times New Roman"/>
                <w:color w:val="000000"/>
              </w:rPr>
            </w:pPr>
          </w:p>
          <w:p w14:paraId="3C55517D" w14:textId="155325AA" w:rsidR="00A65411" w:rsidRPr="00AA6A6C" w:rsidRDefault="00A65411" w:rsidP="00A65411">
            <w:pPr>
              <w:pStyle w:val="Paragraphedeliste"/>
              <w:numPr>
                <w:ilvl w:val="0"/>
                <w:numId w:val="3"/>
              </w:numPr>
              <w:spacing w:after="0" w:line="240" w:lineRule="auto"/>
              <w:rPr>
                <w:rFonts w:ascii="Times New Roman" w:eastAsia="Times New Roman" w:hAnsi="Times New Roman" w:cs="Times New Roman"/>
                <w:lang w:eastAsia="fr-FR"/>
              </w:rPr>
            </w:pPr>
            <w:r w:rsidRPr="00AA6A6C">
              <w:rPr>
                <w:rFonts w:ascii="Calibri" w:eastAsia="Times New Roman" w:hAnsi="Calibri" w:cs="Calibri"/>
                <w:lang w:eastAsia="fr-FR"/>
              </w:rPr>
              <w:t xml:space="preserve">4 tailles de </w:t>
            </w:r>
            <w:r w:rsidR="006F46FA">
              <w:rPr>
                <w:rFonts w:ascii="Calibri" w:eastAsia="Times New Roman" w:hAnsi="Calibri" w:cs="Calibri"/>
                <w:lang w:eastAsia="fr-FR"/>
              </w:rPr>
              <w:t>calotte</w:t>
            </w:r>
            <w:r w:rsidRPr="00AA6A6C">
              <w:rPr>
                <w:rFonts w:ascii="Calibri" w:eastAsia="Times New Roman" w:hAnsi="Calibri" w:cs="Calibri"/>
                <w:lang w:eastAsia="fr-FR"/>
              </w:rPr>
              <w:t> : S, M, L et XL.</w:t>
            </w:r>
          </w:p>
          <w:p w14:paraId="3023F91C" w14:textId="77777777" w:rsidR="00A65411" w:rsidRPr="00AA6A6C" w:rsidRDefault="00A65411" w:rsidP="00A65411">
            <w:pPr>
              <w:rPr>
                <w:b/>
              </w:rPr>
            </w:pPr>
          </w:p>
          <w:p w14:paraId="6F1872B2" w14:textId="77777777" w:rsidR="00A65411" w:rsidRPr="00AA6A6C" w:rsidRDefault="00A65411" w:rsidP="00A65411">
            <w:pPr>
              <w:pStyle w:val="Paragraphedeliste"/>
              <w:numPr>
                <w:ilvl w:val="0"/>
                <w:numId w:val="3"/>
              </w:numPr>
            </w:pPr>
            <w:r w:rsidRPr="00AA6A6C">
              <w:t>Performances aérodynamiques optimisées pour permettre le meilleur confort à toute vitesse</w:t>
            </w:r>
          </w:p>
          <w:p w14:paraId="17F51A77" w14:textId="77777777" w:rsidR="00A65411" w:rsidRPr="00AA6A6C" w:rsidRDefault="00A65411" w:rsidP="00A65411">
            <w:pPr>
              <w:pStyle w:val="Paragraphedeliste"/>
            </w:pPr>
          </w:p>
          <w:p w14:paraId="31050E30" w14:textId="77777777" w:rsidR="00A65411" w:rsidRPr="00AA6A6C" w:rsidRDefault="00A65411" w:rsidP="00A65411">
            <w:pPr>
              <w:pStyle w:val="Paragraphedeliste"/>
              <w:numPr>
                <w:ilvl w:val="0"/>
                <w:numId w:val="3"/>
              </w:numPr>
              <w:spacing w:after="0" w:line="240" w:lineRule="auto"/>
              <w:rPr>
                <w:rFonts w:ascii="Times New Roman" w:eastAsia="Times New Roman" w:hAnsi="Times New Roman" w:cs="Times New Roman"/>
                <w:lang w:eastAsia="fr-FR"/>
              </w:rPr>
            </w:pPr>
            <w:r w:rsidRPr="00AA6A6C">
              <w:rPr>
                <w:rFonts w:ascii="Calibri" w:eastAsia="Times New Roman" w:hAnsi="Calibri" w:cs="Calibri"/>
                <w:lang w:eastAsia="fr-FR"/>
              </w:rPr>
              <w:t>Ecran injecté de PC, anti-rayures à épaisseur variable. Il est facile à retirer grâce à un système qui ne nécessite aucun outil. Le cliquet est fait d’un alliage métallique particulier qui donne une plus grande solidité à l’ensemble. </w:t>
            </w:r>
          </w:p>
          <w:p w14:paraId="29FE21CD" w14:textId="77777777" w:rsidR="00A65411" w:rsidRPr="00AA6A6C" w:rsidRDefault="00A65411" w:rsidP="00A65411">
            <w:pPr>
              <w:pStyle w:val="Paragraphedeliste"/>
              <w:spacing w:after="0" w:line="240" w:lineRule="auto"/>
              <w:rPr>
                <w:rFonts w:ascii="Times New Roman" w:eastAsia="Times New Roman" w:hAnsi="Times New Roman" w:cs="Times New Roman"/>
                <w:lang w:eastAsia="fr-FR"/>
              </w:rPr>
            </w:pPr>
          </w:p>
          <w:p w14:paraId="15639190" w14:textId="77777777" w:rsidR="00A65411" w:rsidRPr="00AA6A6C" w:rsidRDefault="00A65411" w:rsidP="00A65411">
            <w:pPr>
              <w:pStyle w:val="Paragraphedeliste"/>
              <w:numPr>
                <w:ilvl w:val="0"/>
                <w:numId w:val="3"/>
              </w:numPr>
              <w:spacing w:after="0" w:line="240" w:lineRule="auto"/>
              <w:rPr>
                <w:rFonts w:ascii="Times New Roman" w:eastAsia="Times New Roman" w:hAnsi="Times New Roman" w:cs="Times New Roman"/>
                <w:lang w:eastAsia="fr-FR"/>
              </w:rPr>
            </w:pPr>
            <w:r w:rsidRPr="00AA6A6C">
              <w:rPr>
                <w:rFonts w:ascii="Calibri" w:eastAsia="Times New Roman" w:hAnsi="Calibri" w:cs="Calibri"/>
                <w:lang w:eastAsia="fr-FR"/>
              </w:rPr>
              <w:t>Ecran équipé d’un mécanisme de verrouillage « Racing Lock System » en alliage métallique léger qui réduit la possibilité de détachement en cas de collision.</w:t>
            </w:r>
          </w:p>
          <w:p w14:paraId="27D3FDDB" w14:textId="77777777" w:rsidR="00A65411" w:rsidRPr="00AA6A6C" w:rsidRDefault="00A65411" w:rsidP="00A65411">
            <w:pPr>
              <w:spacing w:after="0" w:line="240" w:lineRule="auto"/>
              <w:rPr>
                <w:rFonts w:ascii="Times New Roman" w:eastAsia="Times New Roman" w:hAnsi="Times New Roman" w:cs="Times New Roman"/>
                <w:lang w:eastAsia="fr-FR"/>
              </w:rPr>
            </w:pPr>
          </w:p>
          <w:p w14:paraId="0ABE8B69" w14:textId="674A0C4A" w:rsidR="00A65411" w:rsidRDefault="00A65411" w:rsidP="00A65411">
            <w:pPr>
              <w:pStyle w:val="Paragraphedeliste"/>
              <w:numPr>
                <w:ilvl w:val="0"/>
                <w:numId w:val="3"/>
              </w:numPr>
              <w:spacing w:after="0" w:line="240" w:lineRule="auto"/>
              <w:rPr>
                <w:rFonts w:eastAsia="Times New Roman"/>
                <w:color w:val="000000"/>
              </w:rPr>
            </w:pPr>
            <w:proofErr w:type="spellStart"/>
            <w:r w:rsidRPr="00AA6A6C">
              <w:rPr>
                <w:rFonts w:eastAsia="Times New Roman"/>
                <w:b/>
                <w:color w:val="000000"/>
              </w:rPr>
              <w:t>Pinlock</w:t>
            </w:r>
            <w:proofErr w:type="spellEnd"/>
            <w:r w:rsidRPr="00AA6A6C">
              <w:rPr>
                <w:rFonts w:eastAsia="Times New Roman"/>
                <w:b/>
                <w:color w:val="000000"/>
              </w:rPr>
              <w:t>® Max Vision 120</w:t>
            </w:r>
            <w:r w:rsidRPr="00AA6A6C">
              <w:rPr>
                <w:rFonts w:eastAsia="Times New Roman"/>
                <w:color w:val="000000"/>
              </w:rPr>
              <w:t xml:space="preserve"> offert limitant ainsi l'apparition de la buée pour un champ de vision large et dégagé.</w:t>
            </w:r>
          </w:p>
          <w:p w14:paraId="3D42AFC9" w14:textId="77777777" w:rsidR="008009AC" w:rsidRPr="008009AC" w:rsidRDefault="008009AC" w:rsidP="008009AC">
            <w:pPr>
              <w:pStyle w:val="Paragraphedeliste"/>
              <w:rPr>
                <w:rFonts w:eastAsia="Times New Roman"/>
                <w:color w:val="000000"/>
              </w:rPr>
            </w:pPr>
          </w:p>
          <w:p w14:paraId="1EC66CA5" w14:textId="3F195A34" w:rsidR="008009AC" w:rsidRPr="00AA6A6C" w:rsidRDefault="008009AC" w:rsidP="008009AC">
            <w:pPr>
              <w:pStyle w:val="Paragraphedeliste"/>
              <w:numPr>
                <w:ilvl w:val="0"/>
                <w:numId w:val="3"/>
              </w:numPr>
              <w:spacing w:after="0" w:line="240" w:lineRule="auto"/>
              <w:rPr>
                <w:rFonts w:eastAsia="Times New Roman"/>
                <w:color w:val="000000"/>
              </w:rPr>
            </w:pPr>
            <w:r w:rsidRPr="008009AC">
              <w:rPr>
                <w:rFonts w:eastAsia="Times New Roman"/>
                <w:color w:val="000000"/>
              </w:rPr>
              <w:t xml:space="preserve">Prédisposé avec emplacement pour recevoir le tube du « </w:t>
            </w:r>
            <w:proofErr w:type="spellStart"/>
            <w:r w:rsidRPr="008009AC">
              <w:rPr>
                <w:rFonts w:eastAsia="Times New Roman"/>
                <w:color w:val="000000"/>
              </w:rPr>
              <w:t>camel</w:t>
            </w:r>
            <w:proofErr w:type="spellEnd"/>
            <w:r w:rsidRPr="008009AC">
              <w:rPr>
                <w:rFonts w:eastAsia="Times New Roman"/>
                <w:color w:val="000000"/>
              </w:rPr>
              <w:t xml:space="preserve"> bag » dans le casque pour l'hydratation du pilote pendant la course.</w:t>
            </w:r>
          </w:p>
          <w:p w14:paraId="4AF6EE3F" w14:textId="77777777" w:rsidR="00A65411" w:rsidRPr="00AA6A6C" w:rsidRDefault="00A65411" w:rsidP="00A65411">
            <w:pPr>
              <w:spacing w:after="0" w:line="240" w:lineRule="auto"/>
              <w:rPr>
                <w:rFonts w:ascii="Times New Roman" w:eastAsia="Times New Roman" w:hAnsi="Times New Roman" w:cs="Times New Roman"/>
                <w:lang w:eastAsia="fr-FR"/>
              </w:rPr>
            </w:pPr>
          </w:p>
          <w:p w14:paraId="7E1EBC14" w14:textId="77777777" w:rsidR="00A65411" w:rsidRPr="00AA6A6C" w:rsidRDefault="00A65411" w:rsidP="00A65411">
            <w:pPr>
              <w:pStyle w:val="Paragraphedeliste"/>
              <w:numPr>
                <w:ilvl w:val="0"/>
                <w:numId w:val="3"/>
              </w:numPr>
            </w:pPr>
            <w:r w:rsidRPr="00AA6A6C">
              <w:t>Les coussinets de joues et la coque interne sont entièrement amovibles et lavables</w:t>
            </w:r>
          </w:p>
          <w:p w14:paraId="7C223942" w14:textId="77777777" w:rsidR="00A65411" w:rsidRPr="00AA6A6C" w:rsidRDefault="00A65411" w:rsidP="00A65411">
            <w:pPr>
              <w:pStyle w:val="Paragraphedeliste"/>
            </w:pPr>
          </w:p>
          <w:p w14:paraId="47FB8BB1" w14:textId="77777777" w:rsidR="00A65411" w:rsidRPr="00AA6A6C" w:rsidRDefault="00A65411" w:rsidP="00A65411">
            <w:pPr>
              <w:pStyle w:val="Paragraphedeliste"/>
              <w:numPr>
                <w:ilvl w:val="0"/>
                <w:numId w:val="3"/>
              </w:numPr>
            </w:pPr>
            <w:r w:rsidRPr="00AA6A6C">
              <w:t>Tissus techniques hypoallergéniques pour garantir une respirabilité maximale.</w:t>
            </w:r>
          </w:p>
          <w:p w14:paraId="182AE2BD" w14:textId="77777777" w:rsidR="00A65411" w:rsidRPr="00AA6A6C" w:rsidRDefault="00A65411" w:rsidP="00A65411">
            <w:pPr>
              <w:pStyle w:val="Paragraphedeliste"/>
            </w:pPr>
          </w:p>
          <w:p w14:paraId="4049338B" w14:textId="77777777" w:rsidR="00A65411" w:rsidRPr="00AA6A6C" w:rsidRDefault="00A65411" w:rsidP="00A65411">
            <w:pPr>
              <w:pStyle w:val="Paragraphedeliste"/>
              <w:numPr>
                <w:ilvl w:val="0"/>
                <w:numId w:val="3"/>
              </w:numPr>
            </w:pPr>
            <w:r w:rsidRPr="00AA6A6C">
              <w:t>La mentonnière est équipée d’un système d’attache double D permettant un dégagement.</w:t>
            </w:r>
            <w:r w:rsidRPr="00AA6A6C">
              <w:rPr>
                <w:rFonts w:ascii="Calibri" w:eastAsia="Times New Roman" w:hAnsi="Calibri" w:cs="Calibri"/>
                <w:lang w:eastAsia="fr-FR"/>
              </w:rPr>
              <w:t>  </w:t>
            </w:r>
          </w:p>
          <w:p w14:paraId="534B2EE4" w14:textId="77777777" w:rsidR="00A65411" w:rsidRPr="00AA6A6C" w:rsidRDefault="00A65411" w:rsidP="00A65411">
            <w:pPr>
              <w:pStyle w:val="Paragraphedeliste"/>
            </w:pPr>
          </w:p>
          <w:p w14:paraId="0652C10A" w14:textId="77777777" w:rsidR="00A65411" w:rsidRPr="00AA6A6C" w:rsidRDefault="00A65411" w:rsidP="00A65411">
            <w:pPr>
              <w:pStyle w:val="Paragraphedeliste"/>
              <w:numPr>
                <w:ilvl w:val="0"/>
                <w:numId w:val="3"/>
              </w:numPr>
              <w:spacing w:after="0" w:line="240" w:lineRule="auto"/>
              <w:rPr>
                <w:rFonts w:ascii="Times New Roman" w:eastAsia="Times New Roman" w:hAnsi="Times New Roman" w:cs="Times New Roman"/>
                <w:lang w:eastAsia="fr-FR"/>
              </w:rPr>
            </w:pPr>
            <w:r w:rsidRPr="00AA6A6C">
              <w:rPr>
                <w:rFonts w:eastAsia="Times New Roman"/>
                <w:color w:val="000000"/>
              </w:rPr>
              <w:t>Poids : 1450 g (+/- 50 g)</w:t>
            </w:r>
            <w:r w:rsidRPr="00AA6A6C">
              <w:rPr>
                <w:rFonts w:ascii="Calibri" w:eastAsia="Times New Roman" w:hAnsi="Calibri" w:cs="Calibri"/>
                <w:color w:val="000000"/>
                <w:lang w:val="en-US" w:eastAsia="fr-FR"/>
              </w:rPr>
              <w:t> </w:t>
            </w:r>
          </w:p>
          <w:p w14:paraId="2FC458CD" w14:textId="77777777" w:rsidR="00A65411" w:rsidRPr="00AA6A6C" w:rsidRDefault="00A65411" w:rsidP="00A65411">
            <w:pPr>
              <w:pStyle w:val="Paragraphedeliste"/>
              <w:rPr>
                <w:rFonts w:ascii="Times New Roman" w:eastAsia="Times New Roman" w:hAnsi="Times New Roman" w:cs="Times New Roman"/>
                <w:lang w:eastAsia="fr-FR"/>
              </w:rPr>
            </w:pPr>
          </w:p>
          <w:p w14:paraId="1A8F84D8" w14:textId="77777777" w:rsidR="00A65411" w:rsidRPr="00AA6A6C" w:rsidRDefault="00A65411" w:rsidP="00A65411">
            <w:pPr>
              <w:pStyle w:val="Paragraphedeliste"/>
              <w:numPr>
                <w:ilvl w:val="0"/>
                <w:numId w:val="3"/>
              </w:numPr>
              <w:spacing w:after="0" w:line="240" w:lineRule="auto"/>
              <w:rPr>
                <w:rFonts w:eastAsia="Times New Roman" w:cstheme="minorHAnsi"/>
                <w:lang w:eastAsia="fr-FR"/>
              </w:rPr>
            </w:pPr>
            <w:r w:rsidRPr="00AA6A6C">
              <w:rPr>
                <w:rFonts w:eastAsia="Times New Roman" w:cstheme="minorHAnsi"/>
                <w:lang w:eastAsia="fr-FR"/>
              </w:rPr>
              <w:t>Tailles disponibles :  XS au XXL</w:t>
            </w:r>
          </w:p>
          <w:p w14:paraId="0EE81A2E"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794103AA"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4E36905C"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1E4D0027"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0B0B8CC5"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552428AC"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p w14:paraId="673936C8" w14:textId="77777777" w:rsidR="00A65411" w:rsidRPr="00A65411" w:rsidRDefault="00A65411" w:rsidP="00A65411">
            <w:pPr>
              <w:spacing w:after="0" w:line="240" w:lineRule="auto"/>
              <w:rPr>
                <w:rFonts w:ascii="Times New Roman" w:eastAsia="Times New Roman" w:hAnsi="Times New Roman" w:cs="Times New Roman"/>
                <w:lang w:eastAsia="fr-FR"/>
              </w:rPr>
            </w:pPr>
            <w:r w:rsidRPr="00A65411">
              <w:rPr>
                <w:rFonts w:ascii="Calibri" w:eastAsia="Times New Roman" w:hAnsi="Calibri" w:cs="Calibri"/>
                <w:color w:val="000000"/>
                <w:lang w:val="en-US" w:eastAsia="fr-FR"/>
              </w:rPr>
              <w:t> </w:t>
            </w:r>
          </w:p>
        </w:tc>
      </w:tr>
    </w:tbl>
    <w:p w14:paraId="6C7D51F0" w14:textId="77777777" w:rsidR="00A65411" w:rsidRPr="00A65411" w:rsidRDefault="00A65411"/>
    <w:p w14:paraId="4873D695" w14:textId="10DBBDFE" w:rsidR="00A65411" w:rsidRPr="00A65411" w:rsidRDefault="00A65411"/>
    <w:sectPr w:rsidR="00A65411" w:rsidRPr="00A65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9FB"/>
    <w:multiLevelType w:val="multilevel"/>
    <w:tmpl w:val="2CE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935E1"/>
    <w:multiLevelType w:val="hybridMultilevel"/>
    <w:tmpl w:val="673E3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7F1563"/>
    <w:multiLevelType w:val="multilevel"/>
    <w:tmpl w:val="8642F3EC"/>
    <w:lvl w:ilvl="0">
      <w:start w:val="1"/>
      <w:numFmt w:val="bullet"/>
      <w:lvlText w:val=""/>
      <w:lvlJc w:val="left"/>
      <w:pPr>
        <w:ind w:left="70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5D1844"/>
    <w:multiLevelType w:val="multilevel"/>
    <w:tmpl w:val="00E23A7E"/>
    <w:lvl w:ilvl="0">
      <w:start w:val="1"/>
      <w:numFmt w:val="bullet"/>
      <w:lvlText w:val=""/>
      <w:lvlJc w:val="left"/>
      <w:pPr>
        <w:ind w:left="720" w:hanging="360"/>
      </w:pPr>
      <w:rPr>
        <w:rFonts w:ascii="Symbol" w:hAnsi="Symbol" w:hint="default"/>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6B6BC8"/>
    <w:multiLevelType w:val="hybridMultilevel"/>
    <w:tmpl w:val="A26EF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29"/>
    <w:rsid w:val="00082043"/>
    <w:rsid w:val="000B2622"/>
    <w:rsid w:val="001C551D"/>
    <w:rsid w:val="00365EC1"/>
    <w:rsid w:val="00421B04"/>
    <w:rsid w:val="004D1538"/>
    <w:rsid w:val="006809F6"/>
    <w:rsid w:val="00692D58"/>
    <w:rsid w:val="006F46FA"/>
    <w:rsid w:val="00720A08"/>
    <w:rsid w:val="007B6029"/>
    <w:rsid w:val="008009AC"/>
    <w:rsid w:val="009800FA"/>
    <w:rsid w:val="00A65411"/>
    <w:rsid w:val="00AA6A6C"/>
    <w:rsid w:val="00FA5456"/>
    <w:rsid w:val="00FD66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ADD"/>
  <w15:chartTrackingRefBased/>
  <w15:docId w15:val="{A43E455B-9BA2-4C22-9B9C-01B67DA0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5411"/>
    <w:pPr>
      <w:ind w:left="720"/>
      <w:contextualSpacing/>
    </w:pPr>
  </w:style>
  <w:style w:type="paragraph" w:styleId="Textedebulles">
    <w:name w:val="Balloon Text"/>
    <w:basedOn w:val="Normal"/>
    <w:link w:val="TextedebullesCar"/>
    <w:uiPriority w:val="99"/>
    <w:semiHidden/>
    <w:unhideWhenUsed/>
    <w:rsid w:val="004D15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1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484</Words>
  <Characters>2667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13</cp:revision>
  <cp:lastPrinted>2024-03-01T14:49:00Z</cp:lastPrinted>
  <dcterms:created xsi:type="dcterms:W3CDTF">2024-02-02T13:22:00Z</dcterms:created>
  <dcterms:modified xsi:type="dcterms:W3CDTF">2024-04-17T09:49:00Z</dcterms:modified>
</cp:coreProperties>
</file>